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30" w:rsidRDefault="00680FB5" w:rsidP="00680FB5">
      <w:pPr>
        <w:jc w:val="center"/>
      </w:pPr>
      <w:r>
        <w:t>Chestnut Run North HOA Annual Meeting</w:t>
      </w:r>
    </w:p>
    <w:p w:rsidR="00680FB5" w:rsidRDefault="00680FB5" w:rsidP="00680FB5">
      <w:pPr>
        <w:jc w:val="center"/>
      </w:pPr>
      <w:r>
        <w:t>Mark and Linda Garcia’s home, 2855 Chestnut Run Drive</w:t>
      </w:r>
    </w:p>
    <w:p w:rsidR="00680FB5" w:rsidRDefault="00680FB5" w:rsidP="00680FB5">
      <w:pPr>
        <w:jc w:val="center"/>
      </w:pPr>
      <w:r>
        <w:t>Wednesday, June 4, 2014; 7:00 pm</w:t>
      </w:r>
    </w:p>
    <w:p w:rsidR="00680FB5" w:rsidRDefault="00680FB5"/>
    <w:p w:rsidR="00680FB5" w:rsidRDefault="00680FB5">
      <w:r>
        <w:t>President’s Report:</w:t>
      </w:r>
    </w:p>
    <w:p w:rsidR="00680FB5" w:rsidRDefault="00680FB5" w:rsidP="00680FB5">
      <w:pPr>
        <w:pStyle w:val="ListParagraph"/>
        <w:numPr>
          <w:ilvl w:val="0"/>
          <w:numId w:val="1"/>
        </w:numPr>
      </w:pPr>
      <w:r>
        <w:t>Passed around sign-in sheet</w:t>
      </w:r>
    </w:p>
    <w:p w:rsidR="00680FB5" w:rsidRDefault="00680FB5" w:rsidP="00680FB5">
      <w:pPr>
        <w:pStyle w:val="ListParagraph"/>
        <w:numPr>
          <w:ilvl w:val="0"/>
          <w:numId w:val="1"/>
        </w:numPr>
      </w:pPr>
      <w:r>
        <w:t>Passed around sheet to confirm contact information</w:t>
      </w:r>
    </w:p>
    <w:p w:rsidR="00680FB5" w:rsidRDefault="00680FB5" w:rsidP="00680FB5">
      <w:pPr>
        <w:pStyle w:val="ListParagraph"/>
        <w:numPr>
          <w:ilvl w:val="0"/>
          <w:numId w:val="1"/>
        </w:numPr>
      </w:pPr>
      <w:r>
        <w:t>Recommended moving to e-mail versus paper system for HOA notifications, updates, etc. to save time, postage, etc.</w:t>
      </w:r>
    </w:p>
    <w:p w:rsidR="00680FB5" w:rsidRDefault="00680FB5" w:rsidP="00680FB5">
      <w:pPr>
        <w:pStyle w:val="ListParagraph"/>
        <w:numPr>
          <w:ilvl w:val="0"/>
          <w:numId w:val="1"/>
        </w:numPr>
      </w:pPr>
      <w:r>
        <w:t>The HOA continues to have a need for volunteers.  Committees include:</w:t>
      </w:r>
    </w:p>
    <w:p w:rsidR="00680FB5" w:rsidRDefault="00680FB5" w:rsidP="00680FB5">
      <w:pPr>
        <w:pStyle w:val="ListParagraph"/>
        <w:numPr>
          <w:ilvl w:val="1"/>
          <w:numId w:val="1"/>
        </w:numPr>
      </w:pPr>
      <w:r>
        <w:t>Road improvement</w:t>
      </w:r>
    </w:p>
    <w:p w:rsidR="00680FB5" w:rsidRDefault="00680FB5" w:rsidP="00680FB5">
      <w:pPr>
        <w:pStyle w:val="ListParagraph"/>
        <w:numPr>
          <w:ilvl w:val="1"/>
          <w:numId w:val="1"/>
        </w:numPr>
      </w:pPr>
      <w:r>
        <w:t>Landscaping oversight for community areas</w:t>
      </w:r>
    </w:p>
    <w:p w:rsidR="00680FB5" w:rsidRDefault="00680FB5" w:rsidP="00680FB5">
      <w:pPr>
        <w:pStyle w:val="ListParagraph"/>
        <w:numPr>
          <w:ilvl w:val="1"/>
          <w:numId w:val="1"/>
        </w:numPr>
      </w:pPr>
      <w:r>
        <w:t>Architectural review</w:t>
      </w:r>
    </w:p>
    <w:p w:rsidR="00680FB5" w:rsidRDefault="00680FB5" w:rsidP="00680FB5">
      <w:pPr>
        <w:pStyle w:val="ListParagraph"/>
        <w:numPr>
          <w:ilvl w:val="1"/>
          <w:numId w:val="1"/>
        </w:numPr>
      </w:pPr>
      <w:r>
        <w:t>Social Planning</w:t>
      </w:r>
    </w:p>
    <w:p w:rsidR="00680FB5" w:rsidRDefault="00680FB5" w:rsidP="00680FB5">
      <w:pPr>
        <w:pStyle w:val="ListParagraph"/>
        <w:numPr>
          <w:ilvl w:val="1"/>
          <w:numId w:val="1"/>
        </w:numPr>
      </w:pPr>
      <w:r>
        <w:t>Directory</w:t>
      </w:r>
    </w:p>
    <w:p w:rsidR="00680FB5" w:rsidRDefault="00680FB5" w:rsidP="00680FB5">
      <w:pPr>
        <w:pStyle w:val="ListParagraph"/>
        <w:numPr>
          <w:ilvl w:val="1"/>
          <w:numId w:val="1"/>
        </w:numPr>
      </w:pPr>
      <w:r>
        <w:t>Welcome Committee</w:t>
      </w:r>
    </w:p>
    <w:p w:rsidR="00680FB5" w:rsidRDefault="00680FB5" w:rsidP="00680FB5"/>
    <w:p w:rsidR="00680FB5" w:rsidRDefault="00680FB5" w:rsidP="00680FB5">
      <w:r>
        <w:t>Treasurer’s Report:</w:t>
      </w:r>
    </w:p>
    <w:p w:rsidR="00680FB5" w:rsidRDefault="00680FB5" w:rsidP="00680FB5">
      <w:pPr>
        <w:pStyle w:val="ListParagraph"/>
        <w:numPr>
          <w:ilvl w:val="0"/>
          <w:numId w:val="2"/>
        </w:numPr>
      </w:pPr>
      <w:r>
        <w:t>Income</w:t>
      </w:r>
    </w:p>
    <w:p w:rsidR="00680FB5" w:rsidRDefault="00680FB5" w:rsidP="00680FB5">
      <w:pPr>
        <w:pStyle w:val="ListParagraph"/>
        <w:numPr>
          <w:ilvl w:val="1"/>
          <w:numId w:val="2"/>
        </w:numPr>
      </w:pPr>
      <w:r>
        <w:t>5 homes have not paid in 2014 and 2 have not paid in 2013 or 2014</w:t>
      </w:r>
    </w:p>
    <w:p w:rsidR="00680FB5" w:rsidRDefault="00680FB5" w:rsidP="00680FB5">
      <w:pPr>
        <w:pStyle w:val="ListParagraph"/>
        <w:numPr>
          <w:ilvl w:val="1"/>
          <w:numId w:val="2"/>
        </w:numPr>
      </w:pPr>
      <w:r>
        <w:t>Our income depends on all paying and in a timely manner</w:t>
      </w:r>
    </w:p>
    <w:p w:rsidR="00680FB5" w:rsidRDefault="00680FB5" w:rsidP="00680FB5">
      <w:pPr>
        <w:pStyle w:val="ListParagraph"/>
        <w:numPr>
          <w:ilvl w:val="0"/>
          <w:numId w:val="2"/>
        </w:numPr>
      </w:pPr>
      <w:r>
        <w:t>Expenses</w:t>
      </w:r>
    </w:p>
    <w:p w:rsidR="00680FB5" w:rsidRDefault="00680FB5" w:rsidP="00680FB5">
      <w:pPr>
        <w:pStyle w:val="ListParagraph"/>
        <w:numPr>
          <w:ilvl w:val="1"/>
          <w:numId w:val="2"/>
        </w:numPr>
      </w:pPr>
      <w:r>
        <w:t xml:space="preserve">Primary expense is island maintenance and includes irrigation, mowing, planting, mulching, fertilizer, etc.  We have 8 islands with the primary expenses dedicated to front </w:t>
      </w:r>
      <w:proofErr w:type="gramStart"/>
      <w:r>
        <w:t>main island</w:t>
      </w:r>
      <w:proofErr w:type="gramEnd"/>
      <w:r>
        <w:t>.</w:t>
      </w:r>
    </w:p>
    <w:p w:rsidR="00680FB5" w:rsidRDefault="00680FB5" w:rsidP="00680FB5">
      <w:pPr>
        <w:pStyle w:val="ListParagraph"/>
        <w:numPr>
          <w:ilvl w:val="1"/>
          <w:numId w:val="2"/>
        </w:numPr>
      </w:pPr>
      <w:r>
        <w:t>Current largest expense is crushed entrance sign and tree removal</w:t>
      </w:r>
    </w:p>
    <w:p w:rsidR="00680FB5" w:rsidRDefault="00680FB5" w:rsidP="00680FB5">
      <w:pPr>
        <w:pStyle w:val="ListParagraph"/>
        <w:numPr>
          <w:ilvl w:val="2"/>
          <w:numId w:val="2"/>
        </w:numPr>
      </w:pPr>
      <w:r>
        <w:t>Not covered by insurance</w:t>
      </w:r>
    </w:p>
    <w:p w:rsidR="00680FB5" w:rsidRDefault="00680FB5" w:rsidP="00680FB5">
      <w:pPr>
        <w:pStyle w:val="ListParagraph"/>
        <w:numPr>
          <w:ilvl w:val="2"/>
          <w:numId w:val="2"/>
        </w:numPr>
      </w:pPr>
      <w:r>
        <w:t>Must stay within current parameters otherwise have to request variance due to change in township codes</w:t>
      </w:r>
    </w:p>
    <w:p w:rsidR="00680FB5" w:rsidRDefault="00680FB5" w:rsidP="00680FB5">
      <w:pPr>
        <w:pStyle w:val="ListParagraph"/>
        <w:numPr>
          <w:ilvl w:val="1"/>
          <w:numId w:val="2"/>
        </w:numPr>
      </w:pPr>
      <w:r>
        <w:t>Mailings take time and money so want to move to e-mails</w:t>
      </w:r>
    </w:p>
    <w:p w:rsidR="00680FB5" w:rsidRDefault="00680FB5" w:rsidP="00680FB5">
      <w:pPr>
        <w:pStyle w:val="ListParagraph"/>
        <w:numPr>
          <w:ilvl w:val="1"/>
          <w:numId w:val="2"/>
        </w:numPr>
      </w:pPr>
      <w:r>
        <w:t>Previously had social budget but was cut because income didn’t cover expenses.</w:t>
      </w:r>
    </w:p>
    <w:p w:rsidR="00680FB5" w:rsidRDefault="00680FB5" w:rsidP="00680FB5">
      <w:pPr>
        <w:pStyle w:val="ListParagraph"/>
        <w:numPr>
          <w:ilvl w:val="1"/>
          <w:numId w:val="2"/>
        </w:numPr>
      </w:pPr>
      <w:r>
        <w:t>Because expenses are primarily in warmer months (March-October), trying to push HOA annual dues payments earlier in year to correspond with when we spend money</w:t>
      </w:r>
    </w:p>
    <w:p w:rsidR="00680FB5" w:rsidRDefault="00680FB5" w:rsidP="00680FB5">
      <w:pPr>
        <w:pStyle w:val="ListParagraph"/>
        <w:numPr>
          <w:ilvl w:val="0"/>
          <w:numId w:val="2"/>
        </w:numPr>
      </w:pPr>
      <w:r>
        <w:t xml:space="preserve">Previous dues were $175 but </w:t>
      </w:r>
      <w:proofErr w:type="gramStart"/>
      <w:r>
        <w:t>raised</w:t>
      </w:r>
      <w:proofErr w:type="gramEnd"/>
      <w:r>
        <w:t xml:space="preserve"> to $225 for 2014.</w:t>
      </w:r>
    </w:p>
    <w:p w:rsidR="00680FB5" w:rsidRDefault="00680FB5" w:rsidP="00680FB5">
      <w:pPr>
        <w:pStyle w:val="ListParagraph"/>
        <w:numPr>
          <w:ilvl w:val="1"/>
          <w:numId w:val="2"/>
        </w:numPr>
      </w:pPr>
      <w:r>
        <w:t>However, expenses are about $228 per house</w:t>
      </w:r>
    </w:p>
    <w:p w:rsidR="00680FB5" w:rsidRDefault="00680FB5" w:rsidP="00680FB5">
      <w:pPr>
        <w:pStyle w:val="ListParagraph"/>
        <w:numPr>
          <w:ilvl w:val="1"/>
          <w:numId w:val="2"/>
        </w:numPr>
      </w:pPr>
      <w:r>
        <w:t>It was noted that Chestnut Run South pays $350 per year</w:t>
      </w:r>
    </w:p>
    <w:p w:rsidR="00680FB5" w:rsidRDefault="00680FB5" w:rsidP="00680FB5"/>
    <w:p w:rsidR="00680FB5" w:rsidRDefault="00930255" w:rsidP="00680FB5">
      <w:r>
        <w:t>Front Entrance Project:</w:t>
      </w:r>
    </w:p>
    <w:p w:rsidR="00930255" w:rsidRDefault="00930255" w:rsidP="00930255">
      <w:pPr>
        <w:pStyle w:val="ListParagraph"/>
        <w:numPr>
          <w:ilvl w:val="0"/>
          <w:numId w:val="3"/>
        </w:numPr>
      </w:pPr>
      <w:r>
        <w:t>New front entrance sign ordered in May and will arrive in July</w:t>
      </w:r>
    </w:p>
    <w:p w:rsidR="00290D90" w:rsidRDefault="00290D90" w:rsidP="00290D90">
      <w:pPr>
        <w:pStyle w:val="ListParagraph"/>
        <w:numPr>
          <w:ilvl w:val="1"/>
          <w:numId w:val="3"/>
        </w:numPr>
      </w:pPr>
      <w:r>
        <w:t>Used same company as before and sign will be similar with small changes to color and font</w:t>
      </w:r>
    </w:p>
    <w:p w:rsidR="00290D90" w:rsidRDefault="00290D90" w:rsidP="00290D90">
      <w:pPr>
        <w:pStyle w:val="ListParagraph"/>
        <w:numPr>
          <w:ilvl w:val="0"/>
          <w:numId w:val="3"/>
        </w:numPr>
      </w:pPr>
      <w:r>
        <w:t>Trees in island are too big and interfere with township plowing and salting.</w:t>
      </w:r>
    </w:p>
    <w:p w:rsidR="00290D90" w:rsidRDefault="00290D90" w:rsidP="00290D90">
      <w:pPr>
        <w:pStyle w:val="ListParagraph"/>
        <w:numPr>
          <w:ilvl w:val="1"/>
          <w:numId w:val="3"/>
        </w:numPr>
      </w:pPr>
      <w:r>
        <w:t>Initiated bid process to have trees removed and island re-landscaped</w:t>
      </w:r>
    </w:p>
    <w:p w:rsidR="00290D90" w:rsidRDefault="00290D90" w:rsidP="00290D90">
      <w:pPr>
        <w:pStyle w:val="ListParagraph"/>
        <w:numPr>
          <w:ilvl w:val="0"/>
          <w:numId w:val="3"/>
        </w:numPr>
      </w:pPr>
      <w:r>
        <w:t>Estimated cost of sign and new landscaping is approximately $12-15k</w:t>
      </w:r>
    </w:p>
    <w:p w:rsidR="00290D90" w:rsidRDefault="00290D90" w:rsidP="00290D90">
      <w:pPr>
        <w:pStyle w:val="ListParagraph"/>
        <w:numPr>
          <w:ilvl w:val="1"/>
          <w:numId w:val="3"/>
        </w:numPr>
      </w:pPr>
      <w:r>
        <w:lastRenderedPageBreak/>
        <w:t>Deposit was paid from HOA reserve account</w:t>
      </w:r>
    </w:p>
    <w:p w:rsidR="00290D90" w:rsidRDefault="00290D90" w:rsidP="00290D90">
      <w:pPr>
        <w:pStyle w:val="ListParagraph"/>
        <w:numPr>
          <w:ilvl w:val="1"/>
          <w:numId w:val="3"/>
        </w:numPr>
      </w:pPr>
      <w:r>
        <w:t>Additional funds are required to pay balance and replenish reserve fund</w:t>
      </w:r>
    </w:p>
    <w:p w:rsidR="00290D90" w:rsidRDefault="00290D90" w:rsidP="00290D90">
      <w:pPr>
        <w:pStyle w:val="ListParagraph"/>
        <w:numPr>
          <w:ilvl w:val="2"/>
          <w:numId w:val="3"/>
        </w:numPr>
      </w:pPr>
      <w:r>
        <w:t>A special assessment of $250-300 was recommended</w:t>
      </w:r>
    </w:p>
    <w:p w:rsidR="00290D90" w:rsidRDefault="00290D90" w:rsidP="00290D90">
      <w:pPr>
        <w:pStyle w:val="ListParagraph"/>
        <w:numPr>
          <w:ilvl w:val="2"/>
          <w:numId w:val="3"/>
        </w:numPr>
      </w:pPr>
      <w:r>
        <w:t>All residents in attendance approved</w:t>
      </w:r>
    </w:p>
    <w:p w:rsidR="00290D90" w:rsidRDefault="00290D90" w:rsidP="00290D90"/>
    <w:p w:rsidR="00290D90" w:rsidRDefault="00290D90" w:rsidP="00290D90">
      <w:r>
        <w:t>Road Improvement Project:</w:t>
      </w:r>
    </w:p>
    <w:p w:rsidR="00290D90" w:rsidRDefault="00290D90" w:rsidP="00290D90">
      <w:pPr>
        <w:pStyle w:val="ListParagraph"/>
        <w:numPr>
          <w:ilvl w:val="0"/>
          <w:numId w:val="4"/>
        </w:numPr>
      </w:pPr>
      <w:r>
        <w:t xml:space="preserve">We are required to maintain the roads within our neighborhood.  If they deteriorate and become rubble, then Township will maintain the roads as a gravel road.  </w:t>
      </w:r>
      <w:r w:rsidR="00631FEB">
        <w:t>We do not own roads but are required to maintain them, per Township ordinances</w:t>
      </w:r>
    </w:p>
    <w:p w:rsidR="00290D90" w:rsidRDefault="00290D90" w:rsidP="00290D90">
      <w:pPr>
        <w:pStyle w:val="ListParagraph"/>
        <w:numPr>
          <w:ilvl w:val="1"/>
          <w:numId w:val="4"/>
        </w:numPr>
      </w:pPr>
      <w:r>
        <w:t>Several years ago, many neighbors signed a petition to investigate the cost of re-paving.  That petition is no longer valid.</w:t>
      </w:r>
    </w:p>
    <w:p w:rsidR="00290D90" w:rsidRDefault="00290D90" w:rsidP="00290D90">
      <w:pPr>
        <w:pStyle w:val="ListParagraph"/>
        <w:numPr>
          <w:ilvl w:val="0"/>
          <w:numId w:val="4"/>
        </w:numPr>
      </w:pPr>
      <w:r>
        <w:t>There are two options for re-paving neighborhood roads:</w:t>
      </w:r>
    </w:p>
    <w:p w:rsidR="00290D90" w:rsidRDefault="00290D90" w:rsidP="00290D90">
      <w:pPr>
        <w:pStyle w:val="ListParagraph"/>
        <w:numPr>
          <w:ilvl w:val="1"/>
          <w:numId w:val="4"/>
        </w:numPr>
      </w:pPr>
      <w:r>
        <w:t>Oakland County Road Commission</w:t>
      </w:r>
    </w:p>
    <w:p w:rsidR="00290D90" w:rsidRDefault="00290D90" w:rsidP="00290D90">
      <w:pPr>
        <w:pStyle w:val="ListParagraph"/>
        <w:numPr>
          <w:ilvl w:val="1"/>
          <w:numId w:val="4"/>
        </w:numPr>
      </w:pPr>
      <w:r>
        <w:t>Bloomfield Township</w:t>
      </w:r>
    </w:p>
    <w:p w:rsidR="00290D90" w:rsidRDefault="00290D90" w:rsidP="00290D90">
      <w:pPr>
        <w:pStyle w:val="ListParagraph"/>
        <w:numPr>
          <w:ilvl w:val="0"/>
          <w:numId w:val="4"/>
        </w:numPr>
      </w:pPr>
      <w:r>
        <w:t xml:space="preserve">Oakland County Road </w:t>
      </w:r>
      <w:proofErr w:type="spellStart"/>
      <w:r>
        <w:t>Commision</w:t>
      </w:r>
      <w:proofErr w:type="spellEnd"/>
      <w:r w:rsidR="00631FEB">
        <w:t xml:space="preserve"> (OCRC)</w:t>
      </w:r>
      <w:r>
        <w:t>:</w:t>
      </w:r>
    </w:p>
    <w:p w:rsidR="00290D90" w:rsidRDefault="00290D90" w:rsidP="00290D90">
      <w:pPr>
        <w:pStyle w:val="ListParagraph"/>
        <w:numPr>
          <w:ilvl w:val="1"/>
          <w:numId w:val="4"/>
        </w:numPr>
      </w:pPr>
      <w:r>
        <w:t>Oversee and manage road project, including quality control</w:t>
      </w:r>
    </w:p>
    <w:p w:rsidR="00631FEB" w:rsidRDefault="00631FEB" w:rsidP="00290D90">
      <w:pPr>
        <w:pStyle w:val="ListParagraph"/>
        <w:numPr>
          <w:ilvl w:val="1"/>
          <w:numId w:val="4"/>
        </w:numPr>
      </w:pPr>
      <w:r>
        <w:t>Project is put out to bid by OCRC and choose lowest bid</w:t>
      </w:r>
    </w:p>
    <w:p w:rsidR="00631FEB" w:rsidRDefault="00631FEB" w:rsidP="00631FEB">
      <w:pPr>
        <w:pStyle w:val="ListParagraph"/>
        <w:numPr>
          <w:ilvl w:val="2"/>
          <w:numId w:val="4"/>
        </w:numPr>
      </w:pPr>
      <w:r>
        <w:t>However, requirements include industrial equipment, etc.  They do not use the same company that paves local driveways</w:t>
      </w:r>
    </w:p>
    <w:p w:rsidR="00290D90" w:rsidRDefault="00290D90" w:rsidP="00290D90">
      <w:pPr>
        <w:pStyle w:val="ListParagraph"/>
        <w:numPr>
          <w:ilvl w:val="1"/>
          <w:numId w:val="4"/>
        </w:numPr>
      </w:pPr>
      <w:r>
        <w:t>Issue a bond to cover cost and charge each homeowner 6% interest rate for 10 years</w:t>
      </w:r>
    </w:p>
    <w:p w:rsidR="00631FEB" w:rsidRDefault="00631FEB" w:rsidP="00290D90">
      <w:pPr>
        <w:pStyle w:val="ListParagraph"/>
        <w:numPr>
          <w:ilvl w:val="1"/>
          <w:numId w:val="4"/>
        </w:numPr>
      </w:pPr>
      <w:r>
        <w:t>Division of cost is by percentage of street frontage</w:t>
      </w:r>
    </w:p>
    <w:p w:rsidR="00631FEB" w:rsidRDefault="00631FEB" w:rsidP="00290D90">
      <w:pPr>
        <w:pStyle w:val="ListParagraph"/>
        <w:numPr>
          <w:ilvl w:val="1"/>
          <w:numId w:val="4"/>
        </w:numPr>
      </w:pPr>
      <w:r>
        <w:t xml:space="preserve">Homeowners must have 51% per street approval; for example, if 51% of Chestnut Run Drive approve and only 43% of </w:t>
      </w:r>
      <w:proofErr w:type="spellStart"/>
      <w:r>
        <w:t>Meadowood</w:t>
      </w:r>
      <w:proofErr w:type="spellEnd"/>
      <w:r>
        <w:t xml:space="preserve"> Lane, then only Chestnut Run Drive will be paved</w:t>
      </w:r>
    </w:p>
    <w:p w:rsidR="00631FEB" w:rsidRDefault="00631FEB" w:rsidP="00631FEB">
      <w:pPr>
        <w:pStyle w:val="ListParagraph"/>
        <w:numPr>
          <w:ilvl w:val="0"/>
          <w:numId w:val="4"/>
        </w:numPr>
      </w:pPr>
      <w:r>
        <w:t>Bloomfield Township</w:t>
      </w:r>
    </w:p>
    <w:p w:rsidR="00631FEB" w:rsidRDefault="00631FEB" w:rsidP="00631FEB">
      <w:pPr>
        <w:pStyle w:val="ListParagraph"/>
        <w:numPr>
          <w:ilvl w:val="1"/>
          <w:numId w:val="4"/>
        </w:numPr>
      </w:pPr>
      <w:r>
        <w:t>Township oversees project but uses Oakland County as contractor of project</w:t>
      </w:r>
    </w:p>
    <w:p w:rsidR="00631FEB" w:rsidRDefault="00631FEB" w:rsidP="00631FEB">
      <w:pPr>
        <w:pStyle w:val="ListParagraph"/>
        <w:numPr>
          <w:ilvl w:val="1"/>
          <w:numId w:val="4"/>
        </w:numPr>
      </w:pPr>
      <w:r>
        <w:t>Issue a bond to cover cost and charge each homeowner 1% over current rate (approximately 3-4%) for 15 years</w:t>
      </w:r>
    </w:p>
    <w:p w:rsidR="00631FEB" w:rsidRDefault="00631FEB" w:rsidP="00631FEB">
      <w:pPr>
        <w:pStyle w:val="ListParagraph"/>
        <w:numPr>
          <w:ilvl w:val="1"/>
          <w:numId w:val="4"/>
        </w:numPr>
      </w:pPr>
      <w:r>
        <w:t>Division of cost is per house, not frontage</w:t>
      </w:r>
    </w:p>
    <w:p w:rsidR="00631FEB" w:rsidRDefault="00631FEB" w:rsidP="00631FEB">
      <w:pPr>
        <w:pStyle w:val="ListParagraph"/>
        <w:numPr>
          <w:ilvl w:val="1"/>
          <w:numId w:val="4"/>
        </w:numPr>
      </w:pPr>
      <w:r>
        <w:t>51% of all residents must approve; either pave all streets or none if threshold is not met</w:t>
      </w:r>
    </w:p>
    <w:p w:rsidR="00D23CD6" w:rsidRDefault="00D23CD6" w:rsidP="00D23CD6">
      <w:pPr>
        <w:pStyle w:val="ListParagraph"/>
        <w:numPr>
          <w:ilvl w:val="0"/>
          <w:numId w:val="4"/>
        </w:numPr>
      </w:pPr>
      <w:r>
        <w:t>The HOA recommends financing through Bloomfield Township for fairness to all homeowners</w:t>
      </w:r>
    </w:p>
    <w:p w:rsidR="00D23CD6" w:rsidRDefault="00D23CD6" w:rsidP="00D23CD6">
      <w:pPr>
        <w:pStyle w:val="ListParagraph"/>
        <w:numPr>
          <w:ilvl w:val="1"/>
          <w:numId w:val="4"/>
        </w:numPr>
      </w:pPr>
      <w:r>
        <w:t>Current Michigan law states the road financing is a lien on the home and must be paid before a house sale</w:t>
      </w:r>
    </w:p>
    <w:p w:rsidR="00D23CD6" w:rsidRDefault="00D23CD6" w:rsidP="00D23CD6">
      <w:pPr>
        <w:pStyle w:val="ListParagraph"/>
        <w:numPr>
          <w:ilvl w:val="1"/>
          <w:numId w:val="4"/>
        </w:numPr>
      </w:pPr>
      <w:r>
        <w:t>Bloomfield Township advised the HOA that there is a measure under consideration at the state level to have the cost assigned to the house and would pass to the next homeowner with a house sale</w:t>
      </w:r>
    </w:p>
    <w:p w:rsidR="00631FEB" w:rsidRDefault="00631FEB" w:rsidP="00631FEB"/>
    <w:p w:rsidR="00D23CD6" w:rsidRDefault="00D23CD6">
      <w:r>
        <w:br w:type="page"/>
      </w:r>
    </w:p>
    <w:p w:rsidR="00631FEB" w:rsidRDefault="00631FEB" w:rsidP="00631FEB">
      <w:r>
        <w:t>Road Improvement Project Next Steps:</w:t>
      </w:r>
    </w:p>
    <w:p w:rsidR="00631FEB" w:rsidRDefault="00631FEB" w:rsidP="00631FEB">
      <w:pPr>
        <w:pStyle w:val="ListParagraph"/>
        <w:numPr>
          <w:ilvl w:val="0"/>
          <w:numId w:val="5"/>
        </w:numPr>
      </w:pPr>
      <w:r>
        <w:t>An “Expression of Interest” must be signed by 51% of homeowners to start the process.</w:t>
      </w:r>
    </w:p>
    <w:p w:rsidR="00631FEB" w:rsidRDefault="00631FEB" w:rsidP="00631FEB">
      <w:pPr>
        <w:pStyle w:val="ListParagraph"/>
        <w:numPr>
          <w:ilvl w:val="1"/>
          <w:numId w:val="5"/>
        </w:numPr>
      </w:pPr>
      <w:r>
        <w:t>In order for OCRC to provide a price, the letter of intent must be signed and submitted.</w:t>
      </w:r>
    </w:p>
    <w:p w:rsidR="00631FEB" w:rsidRDefault="00631FEB" w:rsidP="00631FEB">
      <w:pPr>
        <w:pStyle w:val="ListParagraph"/>
        <w:numPr>
          <w:ilvl w:val="1"/>
          <w:numId w:val="5"/>
        </w:numPr>
      </w:pPr>
      <w:r>
        <w:t>We are not obligated to proceed any further; this is just to get a price for the project</w:t>
      </w:r>
    </w:p>
    <w:p w:rsidR="00631FEB" w:rsidRDefault="00631FEB" w:rsidP="00631FEB">
      <w:pPr>
        <w:pStyle w:val="ListParagraph"/>
        <w:numPr>
          <w:ilvl w:val="1"/>
          <w:numId w:val="5"/>
        </w:numPr>
      </w:pPr>
      <w:r>
        <w:t>However, the submission</w:t>
      </w:r>
      <w:r w:rsidR="00D23CD6">
        <w:t xml:space="preserve"> of the letter of intent does hold a place in line for paving.  Currently they are holding spots for paving jobs for late 2015 and early 2016.</w:t>
      </w:r>
    </w:p>
    <w:p w:rsidR="00D23CD6" w:rsidRDefault="00D23CD6" w:rsidP="00D23CD6">
      <w:pPr>
        <w:pStyle w:val="ListParagraph"/>
        <w:numPr>
          <w:ilvl w:val="0"/>
          <w:numId w:val="5"/>
        </w:numPr>
      </w:pPr>
      <w:r>
        <w:t>Within 30 days of submitting Expression of Interest, OCRC will start cost estimation process by evaluating roads, measuring distance, calculating asphalt needs, etc.</w:t>
      </w:r>
    </w:p>
    <w:p w:rsidR="00D23CD6" w:rsidRDefault="00D23CD6" w:rsidP="00D23CD6">
      <w:pPr>
        <w:pStyle w:val="ListParagraph"/>
        <w:numPr>
          <w:ilvl w:val="0"/>
          <w:numId w:val="5"/>
        </w:numPr>
      </w:pPr>
      <w:r>
        <w:t>OCRC then submits their data to Bloomfield Township for pricing</w:t>
      </w:r>
    </w:p>
    <w:p w:rsidR="00D23CD6" w:rsidRDefault="00D23CD6" w:rsidP="00D23CD6">
      <w:pPr>
        <w:pStyle w:val="ListParagraph"/>
        <w:numPr>
          <w:ilvl w:val="0"/>
          <w:numId w:val="5"/>
        </w:numPr>
      </w:pPr>
      <w:r>
        <w:t>Once Bloomfield Township determines pricing they will submit to HOA.</w:t>
      </w:r>
    </w:p>
    <w:p w:rsidR="00D23CD6" w:rsidRDefault="00D23CD6" w:rsidP="00D23CD6">
      <w:pPr>
        <w:pStyle w:val="ListParagraph"/>
        <w:numPr>
          <w:ilvl w:val="0"/>
          <w:numId w:val="5"/>
        </w:numPr>
      </w:pPr>
      <w:r>
        <w:t>HOA must then have 51% of frontage—regardless of OCRC or Bloomfield Township financing decision—approve the project.</w:t>
      </w:r>
    </w:p>
    <w:p w:rsidR="00D23CD6" w:rsidRDefault="00D23CD6" w:rsidP="00D23CD6">
      <w:pPr>
        <w:pStyle w:val="ListParagraph"/>
        <w:numPr>
          <w:ilvl w:val="0"/>
          <w:numId w:val="5"/>
        </w:numPr>
      </w:pPr>
      <w:r>
        <w:t>The Township will then hold a series of hearings</w:t>
      </w:r>
    </w:p>
    <w:p w:rsidR="00D23CD6" w:rsidRDefault="00D23CD6" w:rsidP="00D23CD6"/>
    <w:p w:rsidR="00D23CD6" w:rsidRDefault="00D23CD6" w:rsidP="00D23CD6">
      <w:r>
        <w:t>Election of New HOA Officers:</w:t>
      </w:r>
    </w:p>
    <w:p w:rsidR="00D23CD6" w:rsidRDefault="00D23CD6" w:rsidP="00D23CD6">
      <w:pPr>
        <w:pStyle w:val="ListParagraph"/>
        <w:numPr>
          <w:ilvl w:val="0"/>
          <w:numId w:val="6"/>
        </w:numPr>
      </w:pPr>
      <w:r>
        <w:t xml:space="preserve">Lisa </w:t>
      </w:r>
      <w:proofErr w:type="spellStart"/>
      <w:r>
        <w:t>Najor</w:t>
      </w:r>
      <w:proofErr w:type="spellEnd"/>
      <w:r>
        <w:t>, President</w:t>
      </w:r>
    </w:p>
    <w:p w:rsidR="00D23CD6" w:rsidRDefault="00D23CD6" w:rsidP="00D23CD6">
      <w:pPr>
        <w:pStyle w:val="ListParagraph"/>
        <w:numPr>
          <w:ilvl w:val="0"/>
          <w:numId w:val="6"/>
        </w:numPr>
      </w:pPr>
      <w:r>
        <w:t>Sara Bicos, Vice-President</w:t>
      </w:r>
    </w:p>
    <w:p w:rsidR="00D23CD6" w:rsidRDefault="00D23CD6" w:rsidP="00D23CD6">
      <w:pPr>
        <w:pStyle w:val="ListParagraph"/>
        <w:numPr>
          <w:ilvl w:val="0"/>
          <w:numId w:val="6"/>
        </w:numPr>
      </w:pPr>
      <w:r>
        <w:t>Treasurer, OPEN</w:t>
      </w:r>
    </w:p>
    <w:p w:rsidR="00D23CD6" w:rsidRDefault="00D23CD6" w:rsidP="00D23CD6">
      <w:pPr>
        <w:pStyle w:val="ListParagraph"/>
        <w:numPr>
          <w:ilvl w:val="0"/>
          <w:numId w:val="6"/>
        </w:numPr>
      </w:pPr>
      <w:r>
        <w:t>Secretary, OPEN</w:t>
      </w:r>
    </w:p>
    <w:p w:rsidR="00D23CD6" w:rsidRDefault="00D23CD6" w:rsidP="00D23CD6"/>
    <w:p w:rsidR="00D23CD6" w:rsidRDefault="00D23CD6" w:rsidP="00D23CD6">
      <w:r>
        <w:t>Please let Lauren Eaton or Mark Garcia know if you are interested in either of the HOA positions or the committee positions.</w:t>
      </w:r>
      <w:bookmarkStart w:id="0" w:name="_GoBack"/>
      <w:bookmarkEnd w:id="0"/>
    </w:p>
    <w:sectPr w:rsidR="00D23CD6" w:rsidSect="001567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605E"/>
    <w:multiLevelType w:val="hybridMultilevel"/>
    <w:tmpl w:val="A12EE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30B44"/>
    <w:multiLevelType w:val="hybridMultilevel"/>
    <w:tmpl w:val="AC747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74473"/>
    <w:multiLevelType w:val="hybridMultilevel"/>
    <w:tmpl w:val="74322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61C85"/>
    <w:multiLevelType w:val="hybridMultilevel"/>
    <w:tmpl w:val="86748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62452"/>
    <w:multiLevelType w:val="hybridMultilevel"/>
    <w:tmpl w:val="37DEC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7102C"/>
    <w:multiLevelType w:val="hybridMultilevel"/>
    <w:tmpl w:val="3056C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B5"/>
    <w:rsid w:val="0015672B"/>
    <w:rsid w:val="00290D90"/>
    <w:rsid w:val="00631FEB"/>
    <w:rsid w:val="00680FB5"/>
    <w:rsid w:val="00930255"/>
    <w:rsid w:val="00C37530"/>
    <w:rsid w:val="00D2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06E9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758</Words>
  <Characters>4326</Characters>
  <Application>Microsoft Macintosh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Bicos</dc:creator>
  <cp:keywords/>
  <dc:description/>
  <cp:lastModifiedBy>James Bicos</cp:lastModifiedBy>
  <cp:revision>1</cp:revision>
  <dcterms:created xsi:type="dcterms:W3CDTF">2014-06-09T18:24:00Z</dcterms:created>
  <dcterms:modified xsi:type="dcterms:W3CDTF">2014-06-09T19:24:00Z</dcterms:modified>
</cp:coreProperties>
</file>